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CF6F" w14:textId="2351BAA4" w:rsidR="0061598A" w:rsidRPr="00FC7008" w:rsidRDefault="00FC7008" w:rsidP="00FC7008">
      <w:r>
        <w:rPr>
          <w:noProof/>
        </w:rPr>
        <mc:AlternateContent>
          <mc:Choice Requires="wps">
            <w:drawing>
              <wp:anchor distT="0" distB="0" distL="114300" distR="114300" simplePos="0" relativeHeight="251659264" behindDoc="0" locked="0" layoutInCell="1" allowOverlap="1" wp14:anchorId="1171EB31" wp14:editId="787AAE3C">
                <wp:simplePos x="0" y="0"/>
                <wp:positionH relativeFrom="column">
                  <wp:posOffset>794385</wp:posOffset>
                </wp:positionH>
                <wp:positionV relativeFrom="paragraph">
                  <wp:posOffset>6539230</wp:posOffset>
                </wp:positionV>
                <wp:extent cx="5057775" cy="876300"/>
                <wp:effectExtent l="0" t="0" r="28575" b="19050"/>
                <wp:wrapNone/>
                <wp:docPr id="2" name="Tekstiruutu 2"/>
                <wp:cNvGraphicFramePr/>
                <a:graphic xmlns:a="http://schemas.openxmlformats.org/drawingml/2006/main">
                  <a:graphicData uri="http://schemas.microsoft.com/office/word/2010/wordprocessingShape">
                    <wps:wsp>
                      <wps:cNvSpPr txBox="1"/>
                      <wps:spPr>
                        <a:xfrm>
                          <a:off x="0" y="0"/>
                          <a:ext cx="5057775" cy="876300"/>
                        </a:xfrm>
                        <a:prstGeom prst="rect">
                          <a:avLst/>
                        </a:prstGeom>
                        <a:noFill/>
                        <a:ln w="6350">
                          <a:solidFill>
                            <a:prstClr val="black"/>
                          </a:solidFill>
                        </a:ln>
                      </wps:spPr>
                      <wps:txbx>
                        <w:txbxContent>
                          <w:p w14:paraId="6966BC6C" w14:textId="67C0354A" w:rsidR="00FC7008" w:rsidRDefault="00FC7008">
                            <w:r>
                              <w:t xml:space="preserve">Vaijerin vapaa pää </w:t>
                            </w:r>
                            <w:proofErr w:type="spellStart"/>
                            <w:r>
                              <w:t>pleksin</w:t>
                            </w:r>
                            <w:proofErr w:type="spellEnd"/>
                            <w:r>
                              <w:t xml:space="preserve"> reiän läpi.  Pujota sitten vaijerin pää metallikuulan läpi, ja kuulan kyljessä olevasta reiästä pieni ruuviosa sisään.  Ruuvi kiristetään pitämään vaijeri tiukasti paikoillaan käyttämällä mukana olevaa ”kuusiokoloavainta” kiristämiseen.  Tällöin pallo ja vaijerin pää jäävät toiselle puolelle </w:t>
                            </w:r>
                            <w:proofErr w:type="spellStart"/>
                            <w:r>
                              <w:t>pleksiä</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71EB31" id="_x0000_t202" coordsize="21600,21600" o:spt="202" path="m,l,21600r21600,l21600,xe">
                <v:stroke joinstyle="miter"/>
                <v:path gradientshapeok="t" o:connecttype="rect"/>
              </v:shapetype>
              <v:shape id="Tekstiruutu 2" o:spid="_x0000_s1026" type="#_x0000_t202" style="position:absolute;margin-left:62.55pt;margin-top:514.9pt;width:398.2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" filled="f" strokeweight=".5pt">
                <v:textbox>
                  <w:txbxContent>
                    <w:p w14:paraId="6966BC6C" w14:textId="67C0354A" w:rsidR="00FC7008" w:rsidRDefault="00FC7008">
                      <w:r>
                        <w:t xml:space="preserve">Vaijerin vapaa pää </w:t>
                      </w:r>
                      <w:proofErr w:type="spellStart"/>
                      <w:r>
                        <w:t>pleksin</w:t>
                      </w:r>
                      <w:proofErr w:type="spellEnd"/>
                      <w:r>
                        <w:t xml:space="preserve"> reiän läpi.  Pujota sitten vaijerin pää metallikuulan läpi, ja kuulan kyljessä olevasta reiästä pieni ruuviosa sisään.  Ruuvi kiristetään pitämään vaijeri tiukasti paikoillaan käyttämällä mukana olevaa ”kuusiokoloavainta” kiristämiseen.  Tällöin pallo ja vaijerin pää jäävät toiselle puolelle </w:t>
                      </w:r>
                      <w:proofErr w:type="spellStart"/>
                      <w:r>
                        <w:t>pleksiä</w:t>
                      </w:r>
                      <w:proofErr w:type="spellEnd"/>
                      <w:r>
                        <w:t>.</w:t>
                      </w:r>
                    </w:p>
                  </w:txbxContent>
                </v:textbox>
              </v:shape>
            </w:pict>
          </mc:Fallback>
        </mc:AlternateContent>
      </w:r>
      <w:r>
        <w:rPr>
          <w:noProof/>
        </w:rPr>
        <w:drawing>
          <wp:inline distT="0" distB="0" distL="0" distR="0" wp14:anchorId="0C326F37" wp14:editId="364BBECF">
            <wp:extent cx="6120130" cy="8160385"/>
            <wp:effectExtent l="0" t="0" r="0" b="0"/>
            <wp:docPr id="1" name="Kuva 1" descr="Kuva, joka sisältää kohteen sisä, pieni, riippuminen, valko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ijerin kokoamine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8160385"/>
                    </a:xfrm>
                    <a:prstGeom prst="rect">
                      <a:avLst/>
                    </a:prstGeom>
                  </pic:spPr>
                </pic:pic>
              </a:graphicData>
            </a:graphic>
          </wp:inline>
        </w:drawing>
      </w:r>
    </w:p>
    <w:sectPr w:rsidR="0061598A" w:rsidRPr="00FC70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08"/>
    <w:rsid w:val="0061598A"/>
    <w:rsid w:val="00930882"/>
    <w:rsid w:val="00FC70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0B34"/>
  <w15:chartTrackingRefBased/>
  <w15:docId w15:val="{469A6B44-C34A-47BA-AAB5-217AC6EA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Karasjoki Riitta</dc:creator>
  <cp:keywords/>
  <dc:description/>
  <cp:lastModifiedBy>Karasjoki Riitta</cp:lastModifiedBy>
  <cp:revision>2</cp:revision>
  <dcterms:created xsi:type="dcterms:W3CDTF">2020-06-02T10:50:00Z</dcterms:created>
  <dcterms:modified xsi:type="dcterms:W3CDTF">2020-06-02T10:56:00Z</dcterms:modified>
</cp:coreProperties>
</file>